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809" w:rsidRPr="001D2809" w:rsidRDefault="001D2809" w:rsidP="003471C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D2809">
        <w:rPr>
          <w:rFonts w:ascii="Arial" w:hAnsi="Arial" w:cs="Arial"/>
          <w:b/>
          <w:sz w:val="20"/>
          <w:szCs w:val="20"/>
        </w:rPr>
        <w:t>Nota per la consultazione delle tabelle</w:t>
      </w:r>
    </w:p>
    <w:p w:rsidR="001D2809" w:rsidRPr="001D2809" w:rsidRDefault="001D2809" w:rsidP="001D280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 xml:space="preserve">Le allegate </w:t>
      </w:r>
      <w:r w:rsidR="00EE585B">
        <w:rPr>
          <w:rFonts w:ascii="Arial" w:hAnsi="Arial" w:cs="Arial"/>
          <w:sz w:val="20"/>
          <w:szCs w:val="20"/>
        </w:rPr>
        <w:t xml:space="preserve">tabelle </w:t>
      </w:r>
      <w:r w:rsidRPr="001D2809">
        <w:rPr>
          <w:rFonts w:ascii="Arial" w:hAnsi="Arial" w:cs="Arial"/>
          <w:sz w:val="20"/>
          <w:szCs w:val="20"/>
        </w:rPr>
        <w:t xml:space="preserve">riportano nella prima colonna la disciplina, nella seconda le classi di concorso attuali e nella terza </w:t>
      </w:r>
      <w:r w:rsidR="000A08B3">
        <w:rPr>
          <w:rFonts w:ascii="Arial" w:hAnsi="Arial" w:cs="Arial"/>
          <w:sz w:val="20"/>
          <w:szCs w:val="20"/>
        </w:rPr>
        <w:t>le nuove</w:t>
      </w:r>
      <w:r w:rsidRPr="001D2809">
        <w:rPr>
          <w:rFonts w:ascii="Arial" w:hAnsi="Arial" w:cs="Arial"/>
          <w:sz w:val="20"/>
          <w:szCs w:val="20"/>
        </w:rPr>
        <w:t xml:space="preserve"> </w:t>
      </w:r>
      <w:r w:rsidR="00D47682">
        <w:rPr>
          <w:rFonts w:ascii="Arial" w:hAnsi="Arial" w:cs="Arial"/>
          <w:sz w:val="20"/>
          <w:szCs w:val="20"/>
        </w:rPr>
        <w:t xml:space="preserve">classi </w:t>
      </w:r>
      <w:r w:rsidR="000A08B3">
        <w:rPr>
          <w:rFonts w:ascii="Arial" w:hAnsi="Arial" w:cs="Arial"/>
          <w:sz w:val="20"/>
          <w:szCs w:val="20"/>
        </w:rPr>
        <w:t>di cui al</w:t>
      </w:r>
      <w:r w:rsidRPr="001D2809">
        <w:rPr>
          <w:rFonts w:ascii="Arial" w:hAnsi="Arial" w:cs="Arial"/>
          <w:sz w:val="20"/>
          <w:szCs w:val="20"/>
        </w:rPr>
        <w:t xml:space="preserve"> DPR 19/2016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nelle </w:t>
      </w:r>
      <w:r w:rsidR="00EE585B">
        <w:rPr>
          <w:rFonts w:ascii="Arial" w:hAnsi="Arial" w:cs="Arial"/>
          <w:sz w:val="20"/>
          <w:szCs w:val="20"/>
        </w:rPr>
        <w:t xml:space="preserve">colonne </w:t>
      </w:r>
      <w:r w:rsidRPr="001D2809">
        <w:rPr>
          <w:rFonts w:ascii="Arial" w:hAnsi="Arial" w:cs="Arial"/>
          <w:sz w:val="20"/>
          <w:szCs w:val="20"/>
        </w:rPr>
        <w:t xml:space="preserve">successive il monte ore di ciascuna disciplina; </w:t>
      </w:r>
      <w:r w:rsidR="000A08B3">
        <w:rPr>
          <w:rFonts w:ascii="Arial" w:hAnsi="Arial" w:cs="Arial"/>
          <w:sz w:val="20"/>
          <w:szCs w:val="20"/>
        </w:rPr>
        <w:t>si possono</w:t>
      </w:r>
      <w:r w:rsidRPr="001D2809">
        <w:rPr>
          <w:rFonts w:ascii="Arial" w:hAnsi="Arial" w:cs="Arial"/>
          <w:sz w:val="20"/>
          <w:szCs w:val="20"/>
        </w:rPr>
        <w:t xml:space="preserve"> avere tre diverse tipologie di corrispondenza: </w:t>
      </w:r>
    </w:p>
    <w:p w:rsidR="001D2809" w:rsidRPr="001D2809" w:rsidRDefault="001D2809" w:rsidP="001D2809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1)</w:t>
      </w:r>
      <w:r w:rsidR="000A08B3">
        <w:rPr>
          <w:rFonts w:ascii="Arial" w:hAnsi="Arial" w:cs="Arial"/>
          <w:sz w:val="20"/>
          <w:szCs w:val="20"/>
        </w:rPr>
        <w:t>T</w:t>
      </w:r>
      <w:r w:rsidRPr="001D2809">
        <w:rPr>
          <w:rFonts w:ascii="Arial" w:hAnsi="Arial" w:cs="Arial"/>
          <w:sz w:val="20"/>
          <w:szCs w:val="20"/>
        </w:rPr>
        <w:t>ra una sola classe di concorso attuale e una sola nuova classe di concorso</w:t>
      </w:r>
      <w:r w:rsidR="000A08B3">
        <w:rPr>
          <w:rFonts w:ascii="Arial" w:hAnsi="Arial" w:cs="Arial"/>
          <w:sz w:val="20"/>
          <w:szCs w:val="20"/>
        </w:rPr>
        <w:t>.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2"/>
        <w:gridCol w:w="2977"/>
        <w:gridCol w:w="2091"/>
      </w:tblGrid>
      <w:tr w:rsidR="001D2809" w:rsidRPr="001D2809" w:rsidTr="001D2809">
        <w:trPr>
          <w:trHeight w:val="410"/>
          <w:jc w:val="center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Ottica, Ottica applicata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</w:tr>
    </w:tbl>
    <w:p w:rsidR="001D2809" w:rsidRPr="001D2809" w:rsidRDefault="001D2809" w:rsidP="00CE2258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2)Tra più classi di concorso attuali e più classi di concorso nuove</w:t>
      </w:r>
      <w:r w:rsidR="000A08B3">
        <w:rPr>
          <w:rFonts w:ascii="Arial" w:hAnsi="Arial" w:cs="Arial"/>
          <w:sz w:val="20"/>
          <w:szCs w:val="20"/>
        </w:rPr>
        <w:t>;</w:t>
      </w:r>
      <w:r w:rsidRPr="001D2809">
        <w:rPr>
          <w:rFonts w:ascii="Arial" w:hAnsi="Arial" w:cs="Arial"/>
          <w:sz w:val="20"/>
          <w:szCs w:val="20"/>
        </w:rPr>
        <w:t xml:space="preserve"> in tal caso le classi corrispondenti vengono riportate nel medesimo allineamento, ad esempio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 caso sotto riportato</w:t>
      </w:r>
      <w:r w:rsidR="00EE585B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i docenti abilitati nella nuova classe A-26 confluiscono nella attuale 47/A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quelli della A-47 nella attuale 48/A e quelli della A-27 ne</w:t>
      </w:r>
      <w:r w:rsidR="00EE585B">
        <w:rPr>
          <w:rFonts w:ascii="Arial" w:hAnsi="Arial" w:cs="Arial"/>
          <w:sz w:val="20"/>
          <w:szCs w:val="20"/>
        </w:rPr>
        <w:t>lla attuale 49/A;</w:t>
      </w:r>
      <w:r w:rsidRPr="001D2809">
        <w:rPr>
          <w:rFonts w:ascii="Arial" w:hAnsi="Arial" w:cs="Arial"/>
          <w:sz w:val="20"/>
          <w:szCs w:val="20"/>
        </w:rPr>
        <w:t xml:space="preserve"> pertanto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ad esempio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un docente della A-26 non può confluire</w:t>
      </w:r>
      <w:r w:rsidR="00EE585B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in questo caso</w:t>
      </w:r>
      <w:r w:rsidR="00EE585B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nella 4</w:t>
      </w:r>
      <w:r w:rsidR="000A08B3">
        <w:rPr>
          <w:rFonts w:ascii="Arial" w:hAnsi="Arial" w:cs="Arial"/>
          <w:sz w:val="20"/>
          <w:szCs w:val="20"/>
        </w:rPr>
        <w:t>9</w:t>
      </w:r>
      <w:r w:rsidRPr="001D2809">
        <w:rPr>
          <w:rFonts w:ascii="Arial" w:hAnsi="Arial" w:cs="Arial"/>
          <w:sz w:val="20"/>
          <w:szCs w:val="20"/>
        </w:rPr>
        <w:t>/A</w:t>
      </w:r>
      <w:r w:rsidR="000A08B3">
        <w:rPr>
          <w:rFonts w:ascii="Arial" w:hAnsi="Arial" w:cs="Arial"/>
          <w:sz w:val="20"/>
          <w:szCs w:val="20"/>
        </w:rPr>
        <w:t>.</w:t>
      </w: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9"/>
        <w:gridCol w:w="2988"/>
        <w:gridCol w:w="2099"/>
      </w:tblGrid>
      <w:tr w:rsidR="001D2809" w:rsidRPr="001D2809" w:rsidTr="00CE2258">
        <w:trPr>
          <w:trHeight w:val="1155"/>
          <w:jc w:val="center"/>
        </w:trPr>
        <w:tc>
          <w:tcPr>
            <w:tcW w:w="4502" w:type="dxa"/>
            <w:tcBorders>
              <w:right w:val="single" w:sz="4" w:space="0" w:color="auto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Matematica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A08B3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2091" w:type="dxa"/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A-26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A-47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</w:tc>
      </w:tr>
    </w:tbl>
    <w:tbl>
      <w:tblPr>
        <w:tblpPr w:leftFromText="141" w:rightFromText="141" w:vertAnchor="text" w:horzAnchor="margin" w:tblpXSpec="center" w:tblpY="1408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899"/>
        <w:gridCol w:w="2063"/>
      </w:tblGrid>
      <w:tr w:rsidR="00CE2258" w:rsidRPr="001D2809" w:rsidTr="00CE2258">
        <w:trPr>
          <w:trHeight w:val="832"/>
        </w:trPr>
        <w:tc>
          <w:tcPr>
            <w:tcW w:w="4644" w:type="dxa"/>
            <w:tcBorders>
              <w:right w:val="single" w:sz="4" w:space="0" w:color="auto"/>
            </w:tcBorders>
          </w:tcPr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2063" w:type="dxa"/>
          </w:tcPr>
          <w:p w:rsidR="00CE2258" w:rsidRPr="001D2809" w:rsidRDefault="00CE2258" w:rsidP="00CE22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CE2258" w:rsidRPr="001D2809" w:rsidRDefault="00CE2258" w:rsidP="00CE22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  <w:p w:rsidR="00CE2258" w:rsidRPr="001D2809" w:rsidRDefault="00CE2258" w:rsidP="00CE22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</w:tr>
    </w:tbl>
    <w:p w:rsidR="000A08B3" w:rsidRDefault="000A08B3" w:rsidP="00CE225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2258" w:rsidRPr="000A08B3" w:rsidRDefault="001D2809" w:rsidP="000A08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3)Tra più classi di concorso attuali e una classe di concorso nuova</w:t>
      </w:r>
      <w:r w:rsidR="00EE585B">
        <w:rPr>
          <w:rFonts w:ascii="Arial" w:hAnsi="Arial" w:cs="Arial"/>
          <w:sz w:val="20"/>
          <w:szCs w:val="20"/>
        </w:rPr>
        <w:t>;</w:t>
      </w:r>
      <w:r w:rsidRPr="001D2809">
        <w:rPr>
          <w:rFonts w:ascii="Arial" w:hAnsi="Arial" w:cs="Arial"/>
          <w:sz w:val="20"/>
          <w:szCs w:val="20"/>
        </w:rPr>
        <w:t xml:space="preserve"> in tal caso le classi attuali vengono raggruppate e riportate nel medesimo allineamento, ad esempio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 caso sotto riportato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i docenti abilitati nella nuova classe A-34 confluis</w:t>
      </w:r>
      <w:r w:rsidR="000A08B3">
        <w:rPr>
          <w:rFonts w:ascii="Arial" w:hAnsi="Arial" w:cs="Arial"/>
          <w:sz w:val="20"/>
          <w:szCs w:val="20"/>
        </w:rPr>
        <w:t>cono sia nell</w:t>
      </w:r>
      <w:r w:rsidR="00EE585B">
        <w:rPr>
          <w:rFonts w:ascii="Arial" w:hAnsi="Arial" w:cs="Arial"/>
          <w:sz w:val="20"/>
          <w:szCs w:val="20"/>
        </w:rPr>
        <w:t>’</w:t>
      </w:r>
      <w:r w:rsidR="000A08B3">
        <w:rPr>
          <w:rFonts w:ascii="Arial" w:hAnsi="Arial" w:cs="Arial"/>
          <w:sz w:val="20"/>
          <w:szCs w:val="20"/>
        </w:rPr>
        <w:t>attuale 12/A sia</w:t>
      </w:r>
      <w:r w:rsidRPr="001D2809">
        <w:rPr>
          <w:rFonts w:ascii="Arial" w:hAnsi="Arial" w:cs="Arial"/>
          <w:sz w:val="20"/>
          <w:szCs w:val="20"/>
        </w:rPr>
        <w:t xml:space="preserve"> nell</w:t>
      </w:r>
      <w:r w:rsidR="00EE585B">
        <w:rPr>
          <w:rFonts w:ascii="Arial" w:hAnsi="Arial" w:cs="Arial"/>
          <w:sz w:val="20"/>
          <w:szCs w:val="20"/>
        </w:rPr>
        <w:t>’</w:t>
      </w:r>
      <w:r w:rsidRPr="001D2809">
        <w:rPr>
          <w:rFonts w:ascii="Arial" w:hAnsi="Arial" w:cs="Arial"/>
          <w:sz w:val="20"/>
          <w:szCs w:val="20"/>
        </w:rPr>
        <w:t>attuale 13/A mentre quelli della A-31 nell</w:t>
      </w:r>
      <w:r w:rsidR="00EE585B">
        <w:rPr>
          <w:rFonts w:ascii="Arial" w:hAnsi="Arial" w:cs="Arial"/>
          <w:sz w:val="20"/>
          <w:szCs w:val="20"/>
        </w:rPr>
        <w:t>’a</w:t>
      </w:r>
      <w:r w:rsidRPr="001D2809">
        <w:rPr>
          <w:rFonts w:ascii="Arial" w:hAnsi="Arial" w:cs="Arial"/>
          <w:sz w:val="20"/>
          <w:szCs w:val="20"/>
        </w:rPr>
        <w:t>ttuale 57/A e quelli della A-51 nella attuale 58/A</w:t>
      </w:r>
      <w:r w:rsidR="00EE585B">
        <w:rPr>
          <w:rFonts w:ascii="Arial" w:hAnsi="Arial" w:cs="Arial"/>
          <w:sz w:val="20"/>
          <w:szCs w:val="20"/>
        </w:rPr>
        <w:t>.</w:t>
      </w:r>
      <w:r w:rsidRPr="001D2809">
        <w:rPr>
          <w:rFonts w:ascii="Arial" w:hAnsi="Arial" w:cs="Arial"/>
          <w:sz w:val="20"/>
          <w:szCs w:val="20"/>
        </w:rPr>
        <w:t xml:space="preserve"> </w:t>
      </w:r>
    </w:p>
    <w:p w:rsidR="001D2809" w:rsidRPr="001D2809" w:rsidRDefault="001D2809" w:rsidP="00CE2258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Infine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soprattutto nei laboratori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possiamo avere diverse classi di concorso dell’attuale ordinamento che corrispondono </w:t>
      </w:r>
      <w:r w:rsidR="00EE585B">
        <w:rPr>
          <w:rFonts w:ascii="Arial" w:hAnsi="Arial" w:cs="Arial"/>
          <w:sz w:val="20"/>
          <w:szCs w:val="20"/>
        </w:rPr>
        <w:t>ad</w:t>
      </w:r>
      <w:r w:rsidRPr="001D2809">
        <w:rPr>
          <w:rFonts w:ascii="Arial" w:hAnsi="Arial" w:cs="Arial"/>
          <w:sz w:val="20"/>
          <w:szCs w:val="20"/>
        </w:rPr>
        <w:t xml:space="preserve"> una sola classe di concorso del DPR 19/2016</w:t>
      </w:r>
      <w:r w:rsidR="000A08B3">
        <w:rPr>
          <w:rFonts w:ascii="Arial" w:hAnsi="Arial" w:cs="Arial"/>
          <w:sz w:val="20"/>
          <w:szCs w:val="20"/>
        </w:rPr>
        <w:t>;</w:t>
      </w:r>
      <w:r w:rsidRPr="001D2809">
        <w:rPr>
          <w:rFonts w:ascii="Arial" w:hAnsi="Arial" w:cs="Arial"/>
          <w:sz w:val="20"/>
          <w:szCs w:val="20"/>
        </w:rPr>
        <w:t xml:space="preserve"> nel qual cas</w:t>
      </w:r>
      <w:r w:rsidR="000A08B3">
        <w:rPr>
          <w:rFonts w:ascii="Arial" w:hAnsi="Arial" w:cs="Arial"/>
          <w:sz w:val="20"/>
          <w:szCs w:val="20"/>
        </w:rPr>
        <w:t xml:space="preserve">o vengono raggruppate anche su </w:t>
      </w:r>
      <w:r w:rsidRPr="001D2809">
        <w:rPr>
          <w:rFonts w:ascii="Arial" w:hAnsi="Arial" w:cs="Arial"/>
          <w:sz w:val="20"/>
          <w:szCs w:val="20"/>
        </w:rPr>
        <w:t>più righe ma sempre con un’unica c</w:t>
      </w:r>
      <w:r w:rsidR="00EE585B">
        <w:rPr>
          <w:rFonts w:ascii="Arial" w:hAnsi="Arial" w:cs="Arial"/>
          <w:sz w:val="20"/>
          <w:szCs w:val="20"/>
        </w:rPr>
        <w:t>orrispondenza nell’allineamento.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2999"/>
        <w:gridCol w:w="2707"/>
      </w:tblGrid>
      <w:tr w:rsidR="001D2809" w:rsidRPr="001D2809" w:rsidTr="00CE2258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Laboratori tecnologici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ed esercitazioni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6/C-12/C-16/C-34/C 40/C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 - 43/C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1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1D2809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24/C- 35/C- 36/C</w:t>
            </w:r>
            <w:r w:rsidRPr="001D2809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  <w:r w:rsidRPr="001D2809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B-08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B-24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B-22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</w:tr>
    </w:tbl>
    <w:p w:rsidR="001D2809" w:rsidRDefault="001D2809" w:rsidP="000A08B3"/>
    <w:sectPr w:rsidR="001D2809" w:rsidSect="00CE22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775" w:rsidRDefault="00C12775" w:rsidP="003471C9">
      <w:pPr>
        <w:spacing w:after="0" w:line="240" w:lineRule="auto"/>
      </w:pPr>
      <w:r>
        <w:separator/>
      </w:r>
    </w:p>
  </w:endnote>
  <w:endnote w:type="continuationSeparator" w:id="0">
    <w:p w:rsidR="00C12775" w:rsidRDefault="00C12775" w:rsidP="00347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775" w:rsidRDefault="00C12775" w:rsidP="003471C9">
      <w:pPr>
        <w:spacing w:after="0" w:line="240" w:lineRule="auto"/>
      </w:pPr>
      <w:r>
        <w:separator/>
      </w:r>
    </w:p>
  </w:footnote>
  <w:footnote w:type="continuationSeparator" w:id="0">
    <w:p w:rsidR="00C12775" w:rsidRDefault="00C12775" w:rsidP="00347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809"/>
    <w:rsid w:val="000115DF"/>
    <w:rsid w:val="000A08B3"/>
    <w:rsid w:val="00123D29"/>
    <w:rsid w:val="001455D4"/>
    <w:rsid w:val="001D2809"/>
    <w:rsid w:val="001E0BBE"/>
    <w:rsid w:val="00276D4E"/>
    <w:rsid w:val="002A6208"/>
    <w:rsid w:val="002F317C"/>
    <w:rsid w:val="003471C9"/>
    <w:rsid w:val="00380B1C"/>
    <w:rsid w:val="003B3A99"/>
    <w:rsid w:val="004030F1"/>
    <w:rsid w:val="004116E6"/>
    <w:rsid w:val="00412575"/>
    <w:rsid w:val="00416241"/>
    <w:rsid w:val="004B1544"/>
    <w:rsid w:val="004D73D8"/>
    <w:rsid w:val="00585F58"/>
    <w:rsid w:val="006E7F9A"/>
    <w:rsid w:val="00726143"/>
    <w:rsid w:val="0076437F"/>
    <w:rsid w:val="00770A67"/>
    <w:rsid w:val="007C369E"/>
    <w:rsid w:val="008F2323"/>
    <w:rsid w:val="00900CE4"/>
    <w:rsid w:val="009A14DD"/>
    <w:rsid w:val="009D6027"/>
    <w:rsid w:val="00A45B66"/>
    <w:rsid w:val="00AC676F"/>
    <w:rsid w:val="00AF21EE"/>
    <w:rsid w:val="00C12775"/>
    <w:rsid w:val="00CE2258"/>
    <w:rsid w:val="00D413DC"/>
    <w:rsid w:val="00D47682"/>
    <w:rsid w:val="00E01B4F"/>
    <w:rsid w:val="00E36359"/>
    <w:rsid w:val="00E53580"/>
    <w:rsid w:val="00EB7D40"/>
    <w:rsid w:val="00EE585B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898E1-4FF8-43B1-BF03-67894410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28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71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1C9"/>
  </w:style>
  <w:style w:type="paragraph" w:styleId="Pidipagina">
    <w:name w:val="footer"/>
    <w:basedOn w:val="Normale"/>
    <w:link w:val="PidipaginaCarattere"/>
    <w:uiPriority w:val="99"/>
    <w:unhideWhenUsed/>
    <w:rsid w:val="003471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3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3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Rosa Sgambetterra</cp:lastModifiedBy>
  <cp:revision>2</cp:revision>
  <cp:lastPrinted>2016-07-25T12:42:00Z</cp:lastPrinted>
  <dcterms:created xsi:type="dcterms:W3CDTF">2016-07-25T12:43:00Z</dcterms:created>
  <dcterms:modified xsi:type="dcterms:W3CDTF">2016-07-25T12:43:00Z</dcterms:modified>
</cp:coreProperties>
</file>